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55" w:rsidRPr="005A1F55" w:rsidRDefault="005A1F55" w:rsidP="006E485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5A1F55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Методика</w:t>
      </w:r>
      <w:proofErr w:type="spellStart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>нарахування</w:t>
      </w:r>
      <w:proofErr w:type="spellEnd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</w:t>
      </w:r>
      <w:proofErr w:type="spellStart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>платежів</w:t>
      </w:r>
      <w:proofErr w:type="spellEnd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, </w:t>
      </w:r>
      <w:proofErr w:type="spellStart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>їх</w:t>
      </w:r>
      <w:proofErr w:type="spellEnd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структуру за </w:t>
      </w:r>
      <w:proofErr w:type="spellStart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>новими</w:t>
      </w:r>
      <w:proofErr w:type="spellEnd"/>
      <w:r w:rsidRPr="005A1F55">
        <w:rPr>
          <w:rFonts w:ascii="Times New Roman" w:hAnsi="Times New Roman" w:cs="Times New Roman"/>
          <w:b/>
          <w:sz w:val="28"/>
          <w:szCs w:val="28"/>
          <w:lang w:eastAsia="uk-UA" w:bidi="uk-UA"/>
        </w:rPr>
        <w:t xml:space="preserve"> договорами</w:t>
      </w:r>
    </w:p>
    <w:p w:rsidR="006E4856" w:rsidRDefault="005A1F55" w:rsidP="006E485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</w:t>
      </w:r>
      <w:r w:rsidR="007E5997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уклада</w:t>
      </w:r>
      <w:r w:rsidR="00B269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нням 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договорів</w:t>
      </w:r>
      <w:r w:rsidR="00FC2ED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про надання </w:t>
      </w:r>
      <w:r w:rsidR="009B134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житлово-комунальних </w:t>
      </w:r>
      <w:r w:rsidR="00FC2ED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послуг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, передбачених положеннями ЗУ </w:t>
      </w:r>
      <w:r w:rsidR="006E4856" w:rsidRPr="00B2690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«Про житлово-комунальні послуги»</w:t>
      </w:r>
      <w:r w:rsidR="0056637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, </w:t>
      </w:r>
      <w:r w:rsidR="009B1340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змінює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ться</w:t>
      </w:r>
      <w:r w:rsidR="00FC2ED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перелік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послуг, які будуть отримувати споживачі,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змінюється методика</w:t>
      </w:r>
      <w:r w:rsidR="00FC2ED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та </w:t>
      </w:r>
      <w:r w:rsidR="00FC2EDE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порядок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їх 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нарахувань</w:t>
      </w:r>
      <w:r w:rsidR="006E4856" w:rsidRPr="006E4856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C56D25" w:rsidRDefault="00FC2EDE" w:rsidP="006E4856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Зокрема, з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амість послуг з централізованого опалення та централізованого </w:t>
      </w:r>
      <w:r w:rsidR="00CA01AF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гарячого водопостачання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споживачам надаватим</w:t>
      </w:r>
      <w:r w:rsidR="00BD5E8C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е</w:t>
      </w:r>
      <w:r w:rsidR="00C56D25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ться послуга з постачання теплової енергії та послуга з постачання гарячої води.</w:t>
      </w:r>
    </w:p>
    <w:p w:rsidR="00FC2EDE" w:rsidRDefault="00FC2EDE" w:rsidP="00FC2EDE">
      <w:pPr>
        <w:shd w:val="clear" w:color="auto" w:fill="FFFFFF"/>
        <w:spacing w:after="300" w:line="240" w:lineRule="auto"/>
        <w:ind w:firstLine="426"/>
        <w:jc w:val="both"/>
        <w:rPr>
          <w:rFonts w:ascii="Times New Roman" w:hAnsi="Times New Roman" w:cs="Times New Roman"/>
          <w:color w:val="29292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929"/>
          <w:sz w:val="28"/>
          <w:szCs w:val="28"/>
          <w:lang w:val="uk-UA"/>
        </w:rPr>
        <w:t>Нарахування плати за послуги з постачання теплової енергії та постачання гарячої води здійснюється відповідно до вимог положень Правил надання послуг з постачання гарячої води, затвердж</w:t>
      </w:r>
      <w:bookmarkStart w:id="0" w:name="_GoBack"/>
      <w:bookmarkEnd w:id="0"/>
      <w:r>
        <w:rPr>
          <w:rFonts w:ascii="Times New Roman" w:hAnsi="Times New Roman" w:cs="Times New Roman"/>
          <w:color w:val="292929"/>
          <w:sz w:val="28"/>
          <w:szCs w:val="28"/>
          <w:lang w:val="uk-UA"/>
        </w:rPr>
        <w:t>ених Постановою КМУ від 11.12.2019 р. № 1182, Правил  надання послуг з постачання теплової енергії, затверджених Постановою КМУ від 21.08.2019 р. № 830, Методики розподілу між споживачами обсягів спожитих у будівлі комунальних послуг, затвердженої Наказом Міністерства регіонального розвитку, будівництва та житлово-комунального господарства України від 22.11.2018р. № 315.</w:t>
      </w:r>
    </w:p>
    <w:p w:rsidR="005F7AA3" w:rsidRDefault="00FC2EDE" w:rsidP="005F7AA3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</w:t>
      </w:r>
      <w:r w:rsidR="005F7AA3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лата за послугу з постачання</w:t>
      </w: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 xml:space="preserve"> теплової енергії та постачання </w:t>
      </w:r>
      <w:r w:rsidR="005F7AA3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гарячої води розраховується виходячи з розміру затвердженого тарифу та обсягу спожитої послуги, визначеного та розподілено</w:t>
      </w:r>
      <w:r w:rsidR="00BD5E8C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го відповідно до законодавства.</w:t>
      </w:r>
    </w:p>
    <w:p w:rsidR="008242EC" w:rsidRPr="00F42652" w:rsidRDefault="008242EC" w:rsidP="008242EC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2652">
        <w:rPr>
          <w:rFonts w:ascii="Times New Roman" w:hAnsi="Times New Roman" w:cs="Times New Roman"/>
          <w:sz w:val="28"/>
          <w:szCs w:val="28"/>
          <w:lang w:val="uk-UA"/>
        </w:rPr>
        <w:t xml:space="preserve">Так, тарифи на послугу з постачання теплової енергії та постачання гарячої води встановлені рішенням виконавчого комітету </w:t>
      </w:r>
      <w:r w:rsidR="00C32527" w:rsidRPr="00F42652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</w:t>
      </w:r>
      <w:r w:rsidRPr="00F4265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F426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C32527" w:rsidRPr="00F42652">
        <w:rPr>
          <w:rFonts w:ascii="Times New Roman" w:hAnsi="Times New Roman" w:cs="Times New Roman"/>
          <w:bCs/>
          <w:sz w:val="28"/>
          <w:szCs w:val="28"/>
          <w:lang w:val="uk-UA"/>
        </w:rPr>
        <w:t>03.11.2021 р.  № 663</w:t>
      </w:r>
    </w:p>
    <w:p w:rsidR="008242EC" w:rsidRPr="008242EC" w:rsidRDefault="008242EC" w:rsidP="008242E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42652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C32527" w:rsidRPr="00F42652">
        <w:rPr>
          <w:rFonts w:ascii="Times New Roman" w:hAnsi="Times New Roman" w:cs="Times New Roman"/>
          <w:bCs/>
          <w:sz w:val="28"/>
          <w:szCs w:val="28"/>
          <w:lang w:val="uk-UA"/>
        </w:rPr>
        <w:t>https://chernigiv-rada.gov.ua/rishennya-vikonkomu/sid-63/scid-2021-11-03/id-51088/</w:t>
      </w:r>
      <w:r w:rsidRPr="00F42652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:rsidR="00FC2EDE" w:rsidRPr="00BD5E8C" w:rsidRDefault="00FC2EDE" w:rsidP="00FC2EDE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Плата за послуги буде залежати від обраної споживачами м</w:t>
      </w:r>
      <w:proofErr w:type="spellStart"/>
      <w:r>
        <w:rPr>
          <w:rFonts w:ascii="Times New Roman" w:hAnsi="Times New Roman"/>
          <w:sz w:val="28"/>
          <w:szCs w:val="28"/>
        </w:rPr>
        <w:t>оделі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договірних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C2EDE">
        <w:rPr>
          <w:rFonts w:ascii="Times New Roman" w:hAnsi="Times New Roman"/>
          <w:sz w:val="28"/>
          <w:szCs w:val="28"/>
        </w:rPr>
        <w:t>Плата за</w:t>
      </w:r>
      <w:r w:rsidRPr="00C56D25">
        <w:rPr>
          <w:rFonts w:ascii="Times New Roman" w:hAnsi="Times New Roman"/>
          <w:b/>
          <w:sz w:val="28"/>
          <w:szCs w:val="28"/>
        </w:rPr>
        <w:t xml:space="preserve"> індивідуальним договором про надання послуги з постачання гарячої води з обслуговуванням </w:t>
      </w:r>
      <w:proofErr w:type="spellStart"/>
      <w:r w:rsidRPr="00C56D25">
        <w:rPr>
          <w:rFonts w:ascii="Times New Roman" w:hAnsi="Times New Roman"/>
          <w:b/>
          <w:sz w:val="28"/>
          <w:szCs w:val="28"/>
        </w:rPr>
        <w:t>внутрішньобудинкових</w:t>
      </w:r>
      <w:proofErr w:type="spellEnd"/>
      <w:r w:rsidRPr="00C56D25">
        <w:rPr>
          <w:rFonts w:ascii="Times New Roman" w:hAnsi="Times New Roman"/>
          <w:b/>
          <w:sz w:val="28"/>
          <w:szCs w:val="28"/>
        </w:rPr>
        <w:t xml:space="preserve"> систем </w:t>
      </w:r>
      <w:r w:rsidRPr="00FC2EDE">
        <w:rPr>
          <w:rFonts w:ascii="Times New Roman" w:hAnsi="Times New Roman"/>
          <w:sz w:val="28"/>
          <w:szCs w:val="28"/>
        </w:rPr>
        <w:t>складається з</w:t>
      </w:r>
      <w:r>
        <w:rPr>
          <w:rFonts w:ascii="Times New Roman" w:hAnsi="Times New Roman"/>
          <w:sz w:val="28"/>
          <w:szCs w:val="28"/>
        </w:rPr>
        <w:t>: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n99"/>
      <w:bookmarkEnd w:id="1"/>
      <w:r>
        <w:rPr>
          <w:rFonts w:ascii="Times New Roman" w:hAnsi="Times New Roman"/>
          <w:sz w:val="28"/>
          <w:szCs w:val="28"/>
        </w:rPr>
        <w:t>плати за послугу</w:t>
      </w:r>
      <w:r w:rsidR="00B26906">
        <w:rPr>
          <w:rFonts w:ascii="Times New Roman" w:hAnsi="Times New Roman"/>
          <w:sz w:val="28"/>
          <w:szCs w:val="28"/>
        </w:rPr>
        <w:t xml:space="preserve">, </w:t>
      </w:r>
      <w:r w:rsidR="00FC2EDE">
        <w:rPr>
          <w:rFonts w:ascii="Times New Roman" w:hAnsi="Times New Roman"/>
          <w:sz w:val="28"/>
          <w:szCs w:val="28"/>
        </w:rPr>
        <w:t>що розраховується виходячи з розміру затвердженого тарифу та обсягу спожитої гарячої води</w:t>
      </w:r>
      <w:r>
        <w:rPr>
          <w:rFonts w:ascii="Times New Roman" w:hAnsi="Times New Roman"/>
          <w:sz w:val="28"/>
          <w:szCs w:val="28"/>
        </w:rPr>
        <w:t>;</w:t>
      </w:r>
      <w:bookmarkStart w:id="2" w:name="n100"/>
      <w:bookmarkEnd w:id="2"/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плати за витрати теплової енергії на забезпечення 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циркуляції), 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плати за абонентське обслуговування, визначеної виконавцем, розмір якої не може перевищувати граничного розміру, встановленого Кабінетом Міністрів України;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" w:name="n101"/>
      <w:bookmarkEnd w:id="3"/>
      <w:r>
        <w:rPr>
          <w:rFonts w:ascii="Times New Roman" w:hAnsi="Times New Roman"/>
          <w:sz w:val="28"/>
          <w:szCs w:val="28"/>
        </w:rPr>
        <w:t xml:space="preserve">плати за технічне обслуговування та поточний ремонт </w:t>
      </w:r>
      <w:proofErr w:type="spellStart"/>
      <w:r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 багатоквартирного будинку, що забезпечують надання відповідної послуги, яка визначається окремим договором між виконавцем та співвласниками багатоквартирного будинку.</w:t>
      </w:r>
    </w:p>
    <w:p w:rsidR="00C56D25" w:rsidRDefault="00C56D25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4" w:name="n102"/>
      <w:bookmarkStart w:id="5" w:name="n103"/>
      <w:bookmarkStart w:id="6" w:name="n104"/>
      <w:bookmarkEnd w:id="4"/>
      <w:bookmarkEnd w:id="5"/>
      <w:bookmarkEnd w:id="6"/>
      <w:r>
        <w:rPr>
          <w:rFonts w:ascii="Times New Roman" w:hAnsi="Times New Roman"/>
          <w:sz w:val="28"/>
          <w:szCs w:val="28"/>
        </w:rPr>
        <w:t xml:space="preserve">2. </w:t>
      </w:r>
      <w:r w:rsidR="005F7AA3" w:rsidRPr="00236189">
        <w:rPr>
          <w:rFonts w:ascii="Times New Roman" w:hAnsi="Times New Roman"/>
          <w:sz w:val="28"/>
          <w:szCs w:val="28"/>
        </w:rPr>
        <w:t xml:space="preserve">У разі коли співвласники багатоквартирного будинку самостійно не обрали однієї з моделей організації договірних відносин, визначених </w:t>
      </w:r>
      <w:hyperlink r:id="rId6" w:anchor="n217" w:tgtFrame="_blank" w:history="1">
        <w:r w:rsidR="005F7AA3" w:rsidRPr="00236189">
          <w:rPr>
            <w:rFonts w:ascii="Times New Roman" w:hAnsi="Times New Roman"/>
            <w:sz w:val="28"/>
            <w:szCs w:val="28"/>
          </w:rPr>
          <w:t>частиною першою</w:t>
        </w:r>
      </w:hyperlink>
      <w:r w:rsidR="005F7AA3" w:rsidRPr="00236189">
        <w:rPr>
          <w:rFonts w:ascii="Times New Roman" w:hAnsi="Times New Roman"/>
          <w:sz w:val="28"/>
          <w:szCs w:val="28"/>
        </w:rPr>
        <w:t xml:space="preserve"> статті 14 Закону України “Про житлово-комунальні послуги”, та/або не дійшли згоди </w:t>
      </w:r>
      <w:r w:rsidR="005F7AA3" w:rsidRPr="00236189">
        <w:rPr>
          <w:rFonts w:ascii="Times New Roman" w:hAnsi="Times New Roman"/>
          <w:sz w:val="28"/>
          <w:szCs w:val="28"/>
        </w:rPr>
        <w:lastRenderedPageBreak/>
        <w:t xml:space="preserve">з виконавцем про розмір плати за обслуговування </w:t>
      </w:r>
      <w:proofErr w:type="spellStart"/>
      <w:r w:rsidR="005F7AA3" w:rsidRPr="00236189"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 w:rsidR="005F7AA3" w:rsidRPr="00236189">
        <w:rPr>
          <w:rFonts w:ascii="Times New Roman" w:hAnsi="Times New Roman"/>
          <w:sz w:val="28"/>
          <w:szCs w:val="28"/>
        </w:rPr>
        <w:t xml:space="preserve"> системи</w:t>
      </w:r>
      <w:r w:rsidR="005F7AA3">
        <w:rPr>
          <w:rFonts w:ascii="Times New Roman" w:hAnsi="Times New Roman"/>
          <w:sz w:val="28"/>
          <w:szCs w:val="28"/>
        </w:rPr>
        <w:t xml:space="preserve"> постачання гарячої води,</w:t>
      </w:r>
      <w:r>
        <w:rPr>
          <w:rFonts w:ascii="Times New Roman" w:hAnsi="Times New Roman"/>
          <w:sz w:val="28"/>
          <w:szCs w:val="28"/>
        </w:rPr>
        <w:t xml:space="preserve"> зі споживачами </w:t>
      </w:r>
      <w:r w:rsidRPr="00C56D25">
        <w:rPr>
          <w:rFonts w:ascii="Times New Roman" w:hAnsi="Times New Roman"/>
          <w:b/>
          <w:sz w:val="28"/>
          <w:szCs w:val="28"/>
        </w:rPr>
        <w:t>укладається індивідуальний договір про надання послуги з постачання гарячої води</w:t>
      </w:r>
      <w:r>
        <w:rPr>
          <w:rFonts w:ascii="Times New Roman" w:hAnsi="Times New Roman"/>
          <w:b/>
          <w:sz w:val="28"/>
          <w:szCs w:val="28"/>
        </w:rPr>
        <w:t xml:space="preserve"> (договір приєднання).</w:t>
      </w:r>
      <w:r w:rsidR="005F7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F7AA3">
        <w:rPr>
          <w:rFonts w:ascii="Times New Roman" w:hAnsi="Times New Roman"/>
          <w:sz w:val="28"/>
          <w:szCs w:val="28"/>
        </w:rPr>
        <w:t>лата за індивідуальним договором складається з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56D25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плати за послугу, </w:t>
      </w:r>
    </w:p>
    <w:p w:rsidR="00C56D25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плати за витрати теплової енергії на забезпечення 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системи гарячого водопостачання (за наявності циркуляції)</w:t>
      </w:r>
      <w:r w:rsidR="009B13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плати за абонентське обслуговування.</w:t>
      </w:r>
    </w:p>
    <w:p w:rsidR="00C56D25" w:rsidRDefault="00C56D25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F7AA3">
        <w:rPr>
          <w:rFonts w:ascii="Times New Roman" w:hAnsi="Times New Roman"/>
          <w:sz w:val="28"/>
          <w:szCs w:val="28"/>
        </w:rPr>
        <w:t xml:space="preserve">Плата за </w:t>
      </w:r>
      <w:r w:rsidR="005F7AA3" w:rsidRPr="009B1340">
        <w:rPr>
          <w:rFonts w:ascii="Times New Roman" w:hAnsi="Times New Roman"/>
          <w:b/>
          <w:sz w:val="28"/>
          <w:szCs w:val="28"/>
        </w:rPr>
        <w:t>колективним договором</w:t>
      </w:r>
      <w:r w:rsidR="005F7AA3">
        <w:rPr>
          <w:rFonts w:ascii="Times New Roman" w:hAnsi="Times New Roman"/>
          <w:sz w:val="28"/>
          <w:szCs w:val="28"/>
        </w:rPr>
        <w:t xml:space="preserve"> та за </w:t>
      </w:r>
      <w:r w:rsidR="005F7AA3" w:rsidRPr="009B1340">
        <w:rPr>
          <w:rFonts w:ascii="Times New Roman" w:hAnsi="Times New Roman"/>
          <w:b/>
          <w:sz w:val="28"/>
          <w:szCs w:val="28"/>
        </w:rPr>
        <w:t>договором з колективним споживачем</w:t>
      </w:r>
      <w:r w:rsidR="005F7AA3">
        <w:rPr>
          <w:rFonts w:ascii="Times New Roman" w:hAnsi="Times New Roman"/>
          <w:sz w:val="28"/>
          <w:szCs w:val="28"/>
        </w:rPr>
        <w:t xml:space="preserve"> складається із</w:t>
      </w:r>
      <w:r>
        <w:rPr>
          <w:rFonts w:ascii="Times New Roman" w:hAnsi="Times New Roman"/>
          <w:sz w:val="28"/>
          <w:szCs w:val="28"/>
        </w:rPr>
        <w:t>:</w:t>
      </w:r>
    </w:p>
    <w:p w:rsidR="00C56D25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плати за послугу</w:t>
      </w:r>
      <w:r w:rsidR="009B1340">
        <w:rPr>
          <w:rFonts w:ascii="Times New Roman" w:hAnsi="Times New Roman"/>
          <w:sz w:val="28"/>
          <w:szCs w:val="28"/>
        </w:rPr>
        <w:t>,</w:t>
      </w:r>
    </w:p>
    <w:p w:rsidR="005F7AA3" w:rsidRDefault="005F7AA3" w:rsidP="005F7AA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плати за витрати теплової енергії на забезпечення функціонування </w:t>
      </w:r>
      <w:proofErr w:type="spellStart"/>
      <w:r>
        <w:rPr>
          <w:rFonts w:ascii="Times New Roman" w:hAnsi="Times New Roman"/>
          <w:sz w:val="28"/>
          <w:szCs w:val="28"/>
        </w:rPr>
        <w:t>внутрішньобудинкової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системи гарячого водопоста</w:t>
      </w:r>
      <w:r w:rsidR="009B1340">
        <w:rPr>
          <w:rFonts w:ascii="Times New Roman" w:hAnsi="Times New Roman"/>
          <w:sz w:val="28"/>
          <w:szCs w:val="28"/>
        </w:rPr>
        <w:t>чання (за наявності циркуляції)</w:t>
      </w:r>
      <w:r>
        <w:rPr>
          <w:rFonts w:ascii="Times New Roman" w:hAnsi="Times New Roman"/>
          <w:sz w:val="28"/>
          <w:szCs w:val="28"/>
        </w:rPr>
        <w:t>.</w:t>
      </w:r>
    </w:p>
    <w:p w:rsidR="005F7AA3" w:rsidRDefault="00BD5E8C" w:rsidP="009B1340">
      <w:pPr>
        <w:shd w:val="clear" w:color="auto" w:fill="FFFFFF"/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Плата за послугу з постачання теплової енергії.</w:t>
      </w:r>
    </w:p>
    <w:p w:rsidR="00BD5E8C" w:rsidRPr="006E5015" w:rsidRDefault="009B1340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D5E8C" w:rsidRPr="009B1340">
        <w:rPr>
          <w:rFonts w:ascii="Times New Roman" w:hAnsi="Times New Roman"/>
          <w:sz w:val="28"/>
          <w:szCs w:val="28"/>
        </w:rPr>
        <w:t>Плата виконавцю за</w:t>
      </w:r>
      <w:r w:rsidR="00BD5E8C" w:rsidRPr="00BD5E8C">
        <w:rPr>
          <w:rFonts w:ascii="Times New Roman" w:hAnsi="Times New Roman"/>
          <w:b/>
          <w:sz w:val="28"/>
          <w:szCs w:val="28"/>
        </w:rPr>
        <w:t xml:space="preserve"> індивідуальним договором про надання послуги з постачання теплової енергії з обслуговуванням </w:t>
      </w:r>
      <w:proofErr w:type="spellStart"/>
      <w:r w:rsidR="00BD5E8C" w:rsidRPr="00BD5E8C">
        <w:rPr>
          <w:rFonts w:ascii="Times New Roman" w:hAnsi="Times New Roman"/>
          <w:b/>
          <w:sz w:val="28"/>
          <w:szCs w:val="28"/>
        </w:rPr>
        <w:t>внутрішньобудинкових</w:t>
      </w:r>
      <w:proofErr w:type="spellEnd"/>
      <w:r w:rsidR="00BD5E8C" w:rsidRPr="00BD5E8C">
        <w:rPr>
          <w:rFonts w:ascii="Times New Roman" w:hAnsi="Times New Roman"/>
          <w:b/>
          <w:sz w:val="28"/>
          <w:szCs w:val="28"/>
        </w:rPr>
        <w:t xml:space="preserve"> систем </w:t>
      </w:r>
      <w:r w:rsidR="00BD5E8C" w:rsidRPr="006E5015">
        <w:rPr>
          <w:rFonts w:ascii="Times New Roman" w:hAnsi="Times New Roman"/>
          <w:sz w:val="28"/>
          <w:szCs w:val="28"/>
        </w:rPr>
        <w:t>складається з:</w:t>
      </w:r>
    </w:p>
    <w:p w:rsidR="00BD5E8C" w:rsidRPr="006E5015" w:rsidRDefault="00BD5E8C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плати за послугу, визначеної відповідно до Правил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BD5E8C" w:rsidRPr="006E5015" w:rsidRDefault="00BD5E8C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плати за абонентське обслуговування,</w:t>
      </w:r>
    </w:p>
    <w:p w:rsidR="00BD5E8C" w:rsidRPr="006E5015" w:rsidRDefault="00BD5E8C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 xml:space="preserve">плати за технічне обслуговування та поточний ремонт </w:t>
      </w:r>
      <w:proofErr w:type="spellStart"/>
      <w:r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Pr="006E5015">
        <w:rPr>
          <w:rFonts w:ascii="Times New Roman" w:hAnsi="Times New Roman"/>
          <w:sz w:val="28"/>
          <w:szCs w:val="28"/>
        </w:rPr>
        <w:t xml:space="preserve"> систем багатоквартирного будинку, що забезпечують надання відповідної послуги, що визначається окремим договором між виконавцем та співвласниками багатоквартирного будинку.</w:t>
      </w:r>
    </w:p>
    <w:p w:rsidR="009B1340" w:rsidRDefault="009B1340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D5E8C" w:rsidRPr="006E5015">
        <w:rPr>
          <w:rFonts w:ascii="Times New Roman" w:hAnsi="Times New Roman"/>
          <w:sz w:val="28"/>
          <w:szCs w:val="28"/>
        </w:rPr>
        <w:t xml:space="preserve">У разі коли співвласники багатоквартирного будинку самостійно не обрали однієї з моделей організації договірних відносин, визначених частиною першою статті 14 Закону України “Про житлово-комунальні послуги”, та/або не дійшли згоди з виконавцем про розмір плати за обслуговування </w:t>
      </w:r>
      <w:proofErr w:type="spellStart"/>
      <w:r w:rsidR="00BD5E8C" w:rsidRPr="006E5015">
        <w:rPr>
          <w:rFonts w:ascii="Times New Roman" w:hAnsi="Times New Roman"/>
          <w:sz w:val="28"/>
          <w:szCs w:val="28"/>
        </w:rPr>
        <w:t>внутрішньобудинкових</w:t>
      </w:r>
      <w:proofErr w:type="spellEnd"/>
      <w:r w:rsidR="00BD5E8C" w:rsidRPr="006E5015">
        <w:rPr>
          <w:rFonts w:ascii="Times New Roman" w:hAnsi="Times New Roman"/>
          <w:sz w:val="28"/>
          <w:szCs w:val="28"/>
        </w:rPr>
        <w:t xml:space="preserve"> систем багатоквартирного будинку, плата виконавцю </w:t>
      </w:r>
      <w:r w:rsidR="00BD5E8C" w:rsidRPr="009B1340">
        <w:rPr>
          <w:rFonts w:ascii="Times New Roman" w:hAnsi="Times New Roman"/>
          <w:b/>
          <w:sz w:val="28"/>
          <w:szCs w:val="28"/>
        </w:rPr>
        <w:t>за індивідуальним договором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договором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иприєднання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BD5E8C" w:rsidRPr="009B1340">
        <w:rPr>
          <w:rFonts w:ascii="Times New Roman" w:hAnsi="Times New Roman"/>
          <w:sz w:val="28"/>
          <w:szCs w:val="28"/>
        </w:rPr>
        <w:t xml:space="preserve"> </w:t>
      </w:r>
      <w:r w:rsidR="00BD5E8C" w:rsidRPr="006E5015">
        <w:rPr>
          <w:rFonts w:ascii="Times New Roman" w:hAnsi="Times New Roman"/>
          <w:sz w:val="28"/>
          <w:szCs w:val="28"/>
        </w:rPr>
        <w:t>складається з</w:t>
      </w:r>
      <w:r>
        <w:rPr>
          <w:rFonts w:ascii="Times New Roman" w:hAnsi="Times New Roman"/>
          <w:sz w:val="28"/>
          <w:szCs w:val="28"/>
        </w:rPr>
        <w:t>:</w:t>
      </w:r>
    </w:p>
    <w:p w:rsidR="009B1340" w:rsidRDefault="00BD5E8C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плати за послугу</w:t>
      </w:r>
      <w:r w:rsidR="009B1340">
        <w:rPr>
          <w:rFonts w:ascii="Times New Roman" w:hAnsi="Times New Roman"/>
          <w:sz w:val="28"/>
          <w:szCs w:val="28"/>
        </w:rPr>
        <w:t>,</w:t>
      </w:r>
    </w:p>
    <w:p w:rsidR="00BD5E8C" w:rsidRPr="006E5015" w:rsidRDefault="00BD5E8C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E5015">
        <w:rPr>
          <w:rFonts w:ascii="Times New Roman" w:hAnsi="Times New Roman"/>
          <w:sz w:val="28"/>
          <w:szCs w:val="28"/>
        </w:rPr>
        <w:t>плати за абонентське обслуговування.</w:t>
      </w:r>
    </w:p>
    <w:p w:rsidR="009B1340" w:rsidRDefault="009B1340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D5E8C" w:rsidRPr="006E5015">
        <w:rPr>
          <w:rFonts w:ascii="Times New Roman" w:hAnsi="Times New Roman"/>
          <w:sz w:val="28"/>
          <w:szCs w:val="28"/>
        </w:rPr>
        <w:t xml:space="preserve">Плата виконавцю за </w:t>
      </w:r>
      <w:r w:rsidR="00BD5E8C" w:rsidRPr="009B1340">
        <w:rPr>
          <w:rFonts w:ascii="Times New Roman" w:hAnsi="Times New Roman"/>
          <w:b/>
          <w:sz w:val="28"/>
          <w:szCs w:val="28"/>
        </w:rPr>
        <w:t>колективним договором</w:t>
      </w:r>
      <w:r w:rsidR="00BD5E8C" w:rsidRPr="006E5015">
        <w:rPr>
          <w:rFonts w:ascii="Times New Roman" w:hAnsi="Times New Roman"/>
          <w:sz w:val="28"/>
          <w:szCs w:val="28"/>
        </w:rPr>
        <w:t xml:space="preserve"> та за </w:t>
      </w:r>
      <w:r w:rsidR="00BD5E8C" w:rsidRPr="009B1340">
        <w:rPr>
          <w:rFonts w:ascii="Times New Roman" w:hAnsi="Times New Roman"/>
          <w:b/>
          <w:sz w:val="28"/>
          <w:szCs w:val="28"/>
        </w:rPr>
        <w:t>договором з колективним споживачем</w:t>
      </w:r>
      <w:r w:rsidR="00BD5E8C" w:rsidRPr="006E5015">
        <w:rPr>
          <w:rFonts w:ascii="Times New Roman" w:hAnsi="Times New Roman"/>
          <w:sz w:val="28"/>
          <w:szCs w:val="28"/>
        </w:rPr>
        <w:t xml:space="preserve"> складається із</w:t>
      </w:r>
      <w:r>
        <w:rPr>
          <w:rFonts w:ascii="Times New Roman" w:hAnsi="Times New Roman"/>
          <w:sz w:val="28"/>
          <w:szCs w:val="28"/>
        </w:rPr>
        <w:t>:</w:t>
      </w:r>
    </w:p>
    <w:p w:rsidR="00BD5E8C" w:rsidRDefault="009B1340" w:rsidP="00BD5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плати за послугу</w:t>
      </w:r>
      <w:r w:rsidR="00BD5E8C" w:rsidRPr="006E5015">
        <w:rPr>
          <w:rFonts w:ascii="Times New Roman" w:hAnsi="Times New Roman"/>
          <w:sz w:val="28"/>
          <w:szCs w:val="28"/>
        </w:rPr>
        <w:t>.</w:t>
      </w:r>
    </w:p>
    <w:p w:rsidR="008242EC" w:rsidRDefault="009B1340" w:rsidP="00AE3F3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Типовий індивідуальний договір про надання послуг з постачання теплової енергії та типовий індивідуальний договорі про надання послуги з постачання гарячої води, які є договорами приєднання, були опубліковані на офіційному сайті </w:t>
      </w:r>
      <w:r w:rsidR="00AE3F34">
        <w:rPr>
          <w:rFonts w:ascii="Times New Roman" w:hAnsi="Times New Roman"/>
          <w:sz w:val="28"/>
          <w:szCs w:val="28"/>
        </w:rPr>
        <w:t>ТОВ ФІРМИ "ТЕХНОВА"</w:t>
      </w:r>
      <w:r>
        <w:rPr>
          <w:rFonts w:ascii="Times New Roman" w:hAnsi="Times New Roman"/>
          <w:sz w:val="28"/>
          <w:szCs w:val="28"/>
        </w:rPr>
        <w:t xml:space="preserve"> 01.10.2021 р. </w:t>
      </w:r>
    </w:p>
    <w:sectPr w:rsidR="008242EC" w:rsidSect="008242E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CA2"/>
    <w:multiLevelType w:val="multilevel"/>
    <w:tmpl w:val="4B54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75928"/>
    <w:multiLevelType w:val="multilevel"/>
    <w:tmpl w:val="37F8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88367E"/>
    <w:multiLevelType w:val="hybridMultilevel"/>
    <w:tmpl w:val="CE981E2E"/>
    <w:lvl w:ilvl="0" w:tplc="3CD2C3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5"/>
    <w:rsid w:val="00066247"/>
    <w:rsid w:val="001B5E1D"/>
    <w:rsid w:val="002D19D0"/>
    <w:rsid w:val="004E2CD5"/>
    <w:rsid w:val="00566376"/>
    <w:rsid w:val="005A1F55"/>
    <w:rsid w:val="005B23CC"/>
    <w:rsid w:val="005F7AA3"/>
    <w:rsid w:val="0068675E"/>
    <w:rsid w:val="006E4856"/>
    <w:rsid w:val="007E5997"/>
    <w:rsid w:val="008242EC"/>
    <w:rsid w:val="009B1340"/>
    <w:rsid w:val="009F7C55"/>
    <w:rsid w:val="00AA734A"/>
    <w:rsid w:val="00AE3F34"/>
    <w:rsid w:val="00B26906"/>
    <w:rsid w:val="00BD5E8C"/>
    <w:rsid w:val="00C12706"/>
    <w:rsid w:val="00C32527"/>
    <w:rsid w:val="00C56D25"/>
    <w:rsid w:val="00CA01AF"/>
    <w:rsid w:val="00CD2D47"/>
    <w:rsid w:val="00E57974"/>
    <w:rsid w:val="00F12A2B"/>
    <w:rsid w:val="00F42652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5E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Нормальний текст"/>
    <w:basedOn w:val="a"/>
    <w:uiPriority w:val="99"/>
    <w:rsid w:val="005F7AA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12A2B"/>
    <w:pPr>
      <w:ind w:left="720"/>
      <w:contextualSpacing/>
    </w:pPr>
  </w:style>
  <w:style w:type="paragraph" w:customStyle="1" w:styleId="rvps2">
    <w:name w:val="rvps2"/>
    <w:basedOn w:val="a"/>
    <w:rsid w:val="00C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A01AF"/>
  </w:style>
  <w:style w:type="character" w:customStyle="1" w:styleId="rvts46">
    <w:name w:val="rvts46"/>
    <w:basedOn w:val="a0"/>
    <w:rsid w:val="00CA01AF"/>
  </w:style>
  <w:style w:type="character" w:customStyle="1" w:styleId="rvts11">
    <w:name w:val="rvts11"/>
    <w:basedOn w:val="a0"/>
    <w:rsid w:val="00CA01AF"/>
  </w:style>
  <w:style w:type="paragraph" w:styleId="a7">
    <w:name w:val="Balloon Text"/>
    <w:basedOn w:val="a"/>
    <w:link w:val="a8"/>
    <w:uiPriority w:val="99"/>
    <w:semiHidden/>
    <w:unhideWhenUsed/>
    <w:rsid w:val="007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5E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Нормальний текст"/>
    <w:basedOn w:val="a"/>
    <w:uiPriority w:val="99"/>
    <w:rsid w:val="005F7AA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F12A2B"/>
    <w:pPr>
      <w:ind w:left="720"/>
      <w:contextualSpacing/>
    </w:pPr>
  </w:style>
  <w:style w:type="paragraph" w:customStyle="1" w:styleId="rvps2">
    <w:name w:val="rvps2"/>
    <w:basedOn w:val="a"/>
    <w:rsid w:val="00CA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A01AF"/>
  </w:style>
  <w:style w:type="character" w:customStyle="1" w:styleId="rvts46">
    <w:name w:val="rvts46"/>
    <w:basedOn w:val="a0"/>
    <w:rsid w:val="00CA01AF"/>
  </w:style>
  <w:style w:type="character" w:customStyle="1" w:styleId="rvts11">
    <w:name w:val="rvts11"/>
    <w:basedOn w:val="a0"/>
    <w:rsid w:val="00CA01AF"/>
  </w:style>
  <w:style w:type="paragraph" w:styleId="a7">
    <w:name w:val="Balloon Text"/>
    <w:basedOn w:val="a"/>
    <w:link w:val="a8"/>
    <w:uiPriority w:val="99"/>
    <w:semiHidden/>
    <w:unhideWhenUsed/>
    <w:rsid w:val="007E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89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DziubNO</cp:lastModifiedBy>
  <cp:revision>7</cp:revision>
  <cp:lastPrinted>2021-11-01T12:43:00Z</cp:lastPrinted>
  <dcterms:created xsi:type="dcterms:W3CDTF">2021-11-01T09:17:00Z</dcterms:created>
  <dcterms:modified xsi:type="dcterms:W3CDTF">2021-11-16T12:02:00Z</dcterms:modified>
</cp:coreProperties>
</file>